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2238A" w14:textId="77777777" w:rsidR="008F5E72" w:rsidRPr="000952C2" w:rsidRDefault="008F5E72" w:rsidP="00E451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73D3C8" w14:textId="79754B1C" w:rsidR="000952C2" w:rsidRPr="00F12F12" w:rsidRDefault="007430AA" w:rsidP="00C74BC1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12F12">
        <w:rPr>
          <w:rFonts w:ascii="Times New Roman" w:hAnsi="Times New Roman" w:cs="Times New Roman"/>
          <w:b/>
          <w:sz w:val="24"/>
          <w:szCs w:val="24"/>
        </w:rPr>
        <w:t>Décima</w:t>
      </w:r>
      <w:r w:rsidR="00AA5E6F" w:rsidRPr="00F12F12">
        <w:rPr>
          <w:rFonts w:ascii="Times New Roman" w:hAnsi="Times New Roman" w:cs="Times New Roman"/>
          <w:b/>
          <w:sz w:val="24"/>
          <w:szCs w:val="24"/>
        </w:rPr>
        <w:t xml:space="preserve"> Primeira</w:t>
      </w:r>
      <w:r w:rsidR="00482638" w:rsidRPr="00F12F12">
        <w:rPr>
          <w:rFonts w:ascii="Times New Roman" w:hAnsi="Times New Roman" w:cs="Times New Roman"/>
          <w:b/>
          <w:sz w:val="24"/>
          <w:szCs w:val="24"/>
        </w:rPr>
        <w:t>(</w:t>
      </w:r>
      <w:r w:rsidRPr="00F12F12">
        <w:rPr>
          <w:rFonts w:ascii="Times New Roman" w:hAnsi="Times New Roman" w:cs="Times New Roman"/>
          <w:b/>
          <w:sz w:val="24"/>
          <w:szCs w:val="24"/>
        </w:rPr>
        <w:t>1</w:t>
      </w:r>
      <w:r w:rsidR="00AA5E6F" w:rsidRPr="00F12F12">
        <w:rPr>
          <w:rFonts w:ascii="Times New Roman" w:hAnsi="Times New Roman" w:cs="Times New Roman"/>
          <w:b/>
          <w:sz w:val="24"/>
          <w:szCs w:val="24"/>
        </w:rPr>
        <w:t>1</w:t>
      </w:r>
      <w:r w:rsidR="00E451BF" w:rsidRPr="00F12F12">
        <w:rPr>
          <w:rFonts w:ascii="Times New Roman" w:hAnsi="Times New Roman" w:cs="Times New Roman"/>
          <w:b/>
          <w:sz w:val="24"/>
          <w:szCs w:val="24"/>
        </w:rPr>
        <w:t>º)</w:t>
      </w:r>
      <w:r w:rsidR="00F906AB" w:rsidRPr="00F12F12">
        <w:rPr>
          <w:rFonts w:ascii="Times New Roman" w:hAnsi="Times New Roman" w:cs="Times New Roman"/>
          <w:sz w:val="24"/>
          <w:szCs w:val="24"/>
        </w:rPr>
        <w:t xml:space="preserve"> Reunião Extraordinária, </w:t>
      </w:r>
      <w:r w:rsidR="008F5E72" w:rsidRPr="00F12F12">
        <w:rPr>
          <w:rFonts w:ascii="Times New Roman" w:hAnsi="Times New Roman" w:cs="Times New Roman"/>
          <w:sz w:val="24"/>
          <w:szCs w:val="24"/>
        </w:rPr>
        <w:t xml:space="preserve">do </w:t>
      </w:r>
      <w:r w:rsidR="002253AF" w:rsidRPr="00F12F12">
        <w:rPr>
          <w:rFonts w:ascii="Times New Roman" w:hAnsi="Times New Roman" w:cs="Times New Roman"/>
          <w:sz w:val="24"/>
          <w:szCs w:val="24"/>
        </w:rPr>
        <w:t>Sexto</w:t>
      </w:r>
      <w:r w:rsidR="008F5E72" w:rsidRPr="00F12F12">
        <w:rPr>
          <w:rFonts w:ascii="Times New Roman" w:hAnsi="Times New Roman" w:cs="Times New Roman"/>
          <w:sz w:val="24"/>
          <w:szCs w:val="24"/>
        </w:rPr>
        <w:t xml:space="preserve"> período legislativo, da Oitava legislatura da Câmara Municipal de Castanheiras/RO, a ser realizada as </w:t>
      </w:r>
      <w:r w:rsidR="00F12F12">
        <w:rPr>
          <w:rFonts w:ascii="Times New Roman" w:hAnsi="Times New Roman" w:cs="Times New Roman"/>
          <w:sz w:val="24"/>
          <w:szCs w:val="24"/>
        </w:rPr>
        <w:t>08</w:t>
      </w:r>
      <w:r w:rsidR="008F5E72" w:rsidRPr="00F12F12">
        <w:rPr>
          <w:rFonts w:ascii="Times New Roman" w:hAnsi="Times New Roman" w:cs="Times New Roman"/>
          <w:sz w:val="24"/>
          <w:szCs w:val="24"/>
        </w:rPr>
        <w:t xml:space="preserve">h:00min, no dia </w:t>
      </w:r>
      <w:r w:rsidR="00AA5E6F" w:rsidRPr="00F12F12">
        <w:rPr>
          <w:rFonts w:ascii="Times New Roman" w:hAnsi="Times New Roman" w:cs="Times New Roman"/>
          <w:sz w:val="24"/>
          <w:szCs w:val="24"/>
        </w:rPr>
        <w:t>23</w:t>
      </w:r>
      <w:r w:rsidR="00412961" w:rsidRPr="00F12F12">
        <w:rPr>
          <w:rFonts w:ascii="Times New Roman" w:hAnsi="Times New Roman" w:cs="Times New Roman"/>
          <w:sz w:val="24"/>
          <w:szCs w:val="24"/>
        </w:rPr>
        <w:t xml:space="preserve"> </w:t>
      </w:r>
      <w:r w:rsidR="00951791" w:rsidRPr="00F12F12">
        <w:rPr>
          <w:rFonts w:ascii="Times New Roman" w:hAnsi="Times New Roman" w:cs="Times New Roman"/>
          <w:sz w:val="24"/>
          <w:szCs w:val="24"/>
        </w:rPr>
        <w:t xml:space="preserve">de </w:t>
      </w:r>
      <w:r w:rsidRPr="00F12F12">
        <w:rPr>
          <w:rFonts w:ascii="Times New Roman" w:hAnsi="Times New Roman" w:cs="Times New Roman"/>
          <w:sz w:val="24"/>
          <w:szCs w:val="24"/>
        </w:rPr>
        <w:t>agosto</w:t>
      </w:r>
      <w:r w:rsidR="008F5E72" w:rsidRPr="00F12F12">
        <w:rPr>
          <w:rFonts w:ascii="Times New Roman" w:hAnsi="Times New Roman" w:cs="Times New Roman"/>
          <w:sz w:val="24"/>
          <w:szCs w:val="24"/>
        </w:rPr>
        <w:t xml:space="preserve"> de 2023.</w:t>
      </w:r>
    </w:p>
    <w:p w14:paraId="3E57ACDD" w14:textId="4F927BF6" w:rsidR="00AA5E6F" w:rsidRPr="00F12F12" w:rsidRDefault="00E451BF" w:rsidP="00E451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F12">
        <w:rPr>
          <w:rFonts w:ascii="Times New Roman" w:hAnsi="Times New Roman" w:cs="Times New Roman"/>
          <w:b/>
          <w:sz w:val="24"/>
          <w:szCs w:val="24"/>
        </w:rPr>
        <w:t xml:space="preserve">ORDEM DO </w:t>
      </w:r>
      <w:r w:rsidR="00B94905" w:rsidRPr="00F12F12">
        <w:rPr>
          <w:rFonts w:ascii="Times New Roman" w:hAnsi="Times New Roman" w:cs="Times New Roman"/>
          <w:b/>
          <w:sz w:val="24"/>
          <w:szCs w:val="24"/>
        </w:rPr>
        <w:t>DIA -</w:t>
      </w:r>
      <w:r w:rsidRPr="00F12F12">
        <w:rPr>
          <w:rFonts w:ascii="Times New Roman" w:hAnsi="Times New Roman" w:cs="Times New Roman"/>
          <w:b/>
          <w:sz w:val="24"/>
          <w:szCs w:val="24"/>
        </w:rPr>
        <w:t xml:space="preserve"> 1º PARTE: </w:t>
      </w:r>
    </w:p>
    <w:p w14:paraId="44BFE594" w14:textId="7C9F0140" w:rsidR="0046328E" w:rsidRPr="00D9719B" w:rsidRDefault="00AA5E6F" w:rsidP="00E451BF">
      <w:pPr>
        <w:jc w:val="both"/>
        <w:rPr>
          <w:rFonts w:ascii="Times New Roman" w:hAnsi="Times New Roman" w:cs="Times New Roman"/>
          <w:sz w:val="24"/>
          <w:szCs w:val="24"/>
        </w:rPr>
      </w:pPr>
      <w:r w:rsidRPr="00F12F12">
        <w:rPr>
          <w:rFonts w:ascii="Times New Roman" w:hAnsi="Times New Roman" w:cs="Times New Roman"/>
          <w:sz w:val="24"/>
          <w:szCs w:val="24"/>
        </w:rPr>
        <w:t xml:space="preserve">Apreciação da Ata da Reunião Anterior. </w:t>
      </w:r>
    </w:p>
    <w:p w14:paraId="34DF9EEF" w14:textId="1735A54A" w:rsidR="00177EE6" w:rsidRPr="00F12F12" w:rsidRDefault="00E451BF" w:rsidP="00482638">
      <w:pPr>
        <w:jc w:val="both"/>
        <w:rPr>
          <w:rFonts w:ascii="Times New Roman" w:hAnsi="Times New Roman" w:cs="Times New Roman"/>
          <w:sz w:val="24"/>
          <w:szCs w:val="24"/>
        </w:rPr>
      </w:pPr>
      <w:r w:rsidRPr="00F12F12">
        <w:rPr>
          <w:rFonts w:ascii="Times New Roman" w:hAnsi="Times New Roman" w:cs="Times New Roman"/>
          <w:sz w:val="24"/>
          <w:szCs w:val="24"/>
        </w:rPr>
        <w:t>Apreciação do Expediente Recebido:</w:t>
      </w:r>
    </w:p>
    <w:p w14:paraId="0012B79E" w14:textId="77777777" w:rsidR="0046328E" w:rsidRPr="00F12F12" w:rsidRDefault="0046328E" w:rsidP="004826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8E4571" w14:textId="0989950F" w:rsidR="00F12F12" w:rsidRPr="00D9719B" w:rsidRDefault="00F12F12" w:rsidP="00D9719B">
      <w:pPr>
        <w:pStyle w:val="Recuodecorpodetexto"/>
        <w:spacing w:line="276" w:lineRule="auto"/>
        <w:ind w:left="-284" w:firstLine="0"/>
        <w:rPr>
          <w:color w:val="000000"/>
        </w:rPr>
      </w:pPr>
      <w:bookmarkStart w:id="0" w:name="_Hlk143259808"/>
      <w:r w:rsidRPr="00D9719B">
        <w:rPr>
          <w:b/>
        </w:rPr>
        <w:t xml:space="preserve"> </w:t>
      </w:r>
      <w:r w:rsidR="00D9719B" w:rsidRPr="00D9719B">
        <w:rPr>
          <w:b/>
        </w:rPr>
        <w:t xml:space="preserve">     </w:t>
      </w:r>
      <w:r w:rsidRPr="00D9719B">
        <w:rPr>
          <w:b/>
        </w:rPr>
        <w:t xml:space="preserve">I – Apresentação </w:t>
      </w:r>
      <w:r w:rsidRPr="00D9719B">
        <w:rPr>
          <w:bCs/>
        </w:rPr>
        <w:t xml:space="preserve">do Projeto de Lei </w:t>
      </w:r>
      <w:r w:rsidRPr="00D9719B">
        <w:rPr>
          <w:b/>
        </w:rPr>
        <w:t>nº 010/LEG/2023</w:t>
      </w:r>
      <w:r w:rsidRPr="00D9719B">
        <w:rPr>
          <w:bCs/>
        </w:rPr>
        <w:t xml:space="preserve">. </w:t>
      </w:r>
      <w:r w:rsidRPr="00D9719B">
        <w:rPr>
          <w:b/>
        </w:rPr>
        <w:t>Assunto:</w:t>
      </w:r>
      <w:r w:rsidRPr="00D9719B">
        <w:rPr>
          <w:bCs/>
        </w:rPr>
        <w:t xml:space="preserve"> </w:t>
      </w:r>
      <w:r w:rsidRPr="00D9719B">
        <w:rPr>
          <w:color w:val="000000"/>
        </w:rPr>
        <w:t xml:space="preserve">“Dispõe Sobre Crédito Adicional Suplementar por Anulação de Dotação ao Orçamento Vigente e Dá Outras Providencias”. </w:t>
      </w:r>
      <w:r w:rsidRPr="00D9719B">
        <w:rPr>
          <w:b/>
          <w:bCs/>
          <w:color w:val="000000"/>
        </w:rPr>
        <w:t>Autoria:</w:t>
      </w:r>
      <w:r w:rsidRPr="00D9719B">
        <w:rPr>
          <w:color w:val="000000"/>
        </w:rPr>
        <w:t xml:space="preserve"> Mesa Diretora.</w:t>
      </w:r>
    </w:p>
    <w:p w14:paraId="3E63B584" w14:textId="00DE07D5" w:rsidR="00D9719B" w:rsidRPr="00D9719B" w:rsidRDefault="00F12F12" w:rsidP="00D9719B">
      <w:pPr>
        <w:pStyle w:val="Recuodecorpodetexto"/>
        <w:spacing w:line="276" w:lineRule="auto"/>
        <w:ind w:left="-284"/>
      </w:pPr>
      <w:r w:rsidRPr="00D9719B">
        <w:rPr>
          <w:b/>
          <w:bCs/>
        </w:rPr>
        <w:t>I</w:t>
      </w:r>
      <w:r w:rsidRPr="00D9719B">
        <w:rPr>
          <w:b/>
        </w:rPr>
        <w:t xml:space="preserve">I – Apresentação </w:t>
      </w:r>
      <w:r w:rsidRPr="00D9719B">
        <w:rPr>
          <w:bCs/>
        </w:rPr>
        <w:t>do</w:t>
      </w:r>
      <w:r w:rsidRPr="00D9719B">
        <w:rPr>
          <w:b/>
        </w:rPr>
        <w:t xml:space="preserve"> </w:t>
      </w:r>
      <w:r w:rsidRPr="00D9719B">
        <w:rPr>
          <w:bCs/>
        </w:rPr>
        <w:t>Projeto de Lei</w:t>
      </w:r>
      <w:r w:rsidRPr="00D9719B">
        <w:rPr>
          <w:b/>
        </w:rPr>
        <w:t xml:space="preserve"> nº 011/LEG/2023. Assunto: </w:t>
      </w:r>
      <w:r w:rsidR="00D9719B">
        <w:rPr>
          <w:b/>
        </w:rPr>
        <w:t>“</w:t>
      </w:r>
      <w:bookmarkStart w:id="1" w:name="_GoBack"/>
      <w:bookmarkEnd w:id="1"/>
      <w:r w:rsidRPr="00D9719B">
        <w:t xml:space="preserve">Altera o parágrafo único do art.9, do da Lei n.708, de 21 de novembro de 2011, que “fixa o valor das diárias no âmbito do Câmara Municipal de Castanheiras, aos vereadores, servidores efetivos e cargos comissionados em missão oficial e dá outras providências”. </w:t>
      </w:r>
      <w:r w:rsidRPr="00D9719B">
        <w:rPr>
          <w:b/>
          <w:bCs/>
        </w:rPr>
        <w:t>Autori</w:t>
      </w:r>
      <w:r w:rsidRPr="00D9719B">
        <w:t>a: Mesa Diretora.</w:t>
      </w:r>
    </w:p>
    <w:p w14:paraId="5CEE3DAE" w14:textId="77777777" w:rsidR="00D9719B" w:rsidRDefault="00D9719B" w:rsidP="00D9719B">
      <w:pPr>
        <w:shd w:val="clear" w:color="auto" w:fill="FFFFFF"/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9719B">
        <w:rPr>
          <w:rFonts w:ascii="Times New Roman" w:hAnsi="Times New Roman" w:cs="Times New Roman"/>
          <w:b/>
          <w:bCs/>
        </w:rPr>
        <w:t xml:space="preserve">       </w:t>
      </w:r>
      <w:r w:rsidRPr="00D9719B">
        <w:rPr>
          <w:rFonts w:ascii="Times New Roman" w:hAnsi="Times New Roman" w:cs="Times New Roman"/>
          <w:b/>
          <w:bCs/>
        </w:rPr>
        <w:t>I</w:t>
      </w:r>
      <w:r w:rsidRPr="00D9719B">
        <w:rPr>
          <w:rFonts w:ascii="Times New Roman" w:hAnsi="Times New Roman" w:cs="Times New Roman"/>
          <w:b/>
          <w:bCs/>
        </w:rPr>
        <w:t>I</w:t>
      </w:r>
      <w:r w:rsidRPr="00D9719B">
        <w:rPr>
          <w:rFonts w:ascii="Times New Roman" w:hAnsi="Times New Roman" w:cs="Times New Roman"/>
          <w:b/>
        </w:rPr>
        <w:t>I – Apresentação</w:t>
      </w:r>
      <w:r w:rsidRPr="00D9719B">
        <w:rPr>
          <w:rFonts w:ascii="Times New Roman" w:hAnsi="Times New Roman" w:cs="Times New Roman"/>
          <w:b/>
        </w:rPr>
        <w:t xml:space="preserve"> </w:t>
      </w:r>
      <w:r w:rsidRPr="00D9719B">
        <w:rPr>
          <w:rFonts w:ascii="Times New Roman" w:hAnsi="Times New Roman" w:cs="Times New Roman"/>
          <w:bCs/>
        </w:rPr>
        <w:t>do</w:t>
      </w:r>
      <w:r w:rsidRPr="00D9719B">
        <w:rPr>
          <w:rFonts w:ascii="Times New Roman" w:hAnsi="Times New Roman" w:cs="Times New Roman"/>
          <w:b/>
        </w:rPr>
        <w:t xml:space="preserve"> </w:t>
      </w:r>
      <w:r w:rsidRPr="00D9719B">
        <w:rPr>
          <w:rFonts w:ascii="Times New Roman" w:hAnsi="Times New Roman" w:cs="Times New Roman"/>
          <w:color w:val="000000"/>
        </w:rPr>
        <w:t xml:space="preserve">Projeto de Emenda à Lei Orgânica </w:t>
      </w:r>
      <w:r w:rsidRPr="00D9719B">
        <w:rPr>
          <w:rFonts w:ascii="Times New Roman" w:hAnsi="Times New Roman" w:cs="Times New Roman"/>
          <w:b/>
          <w:bCs/>
          <w:color w:val="000000"/>
        </w:rPr>
        <w:t xml:space="preserve">nº 002/LEG/2023. Assunto: </w:t>
      </w:r>
      <w:r w:rsidRPr="00D9719B">
        <w:rPr>
          <w:rFonts w:ascii="Times New Roman" w:eastAsia="Times New Roman" w:hAnsi="Times New Roman" w:cs="Times New Roman"/>
          <w:color w:val="000000"/>
          <w:lang w:eastAsia="pt-BR"/>
        </w:rPr>
        <w:t>Revoga o art. 94-A e Inclui o Artigo 94-B na Lei Orgânica do Município de Castanheiras/RO, para adotar no processo legislativo orçamentário municipal as emendas impositivas individuais de vereadores, previstas na Emenda Constitucional n</w:t>
      </w:r>
      <w:r w:rsidRPr="00D9719B">
        <w:rPr>
          <w:rFonts w:ascii="Times New Roman" w:eastAsia="Times New Roman" w:hAnsi="Times New Roman" w:cs="Times New Roman"/>
          <w:strike/>
          <w:color w:val="000000"/>
          <w:lang w:eastAsia="pt-BR"/>
        </w:rPr>
        <w:t>º</w:t>
      </w:r>
      <w:r w:rsidRPr="00D9719B">
        <w:rPr>
          <w:rFonts w:ascii="Times New Roman" w:eastAsia="Times New Roman" w:hAnsi="Times New Roman" w:cs="Times New Roman"/>
          <w:color w:val="000000"/>
          <w:lang w:eastAsia="pt-BR"/>
        </w:rPr>
        <w:t> 86, de 17 de março de 2015; na Emenda Constitucional n</w:t>
      </w:r>
      <w:r w:rsidRPr="00D9719B">
        <w:rPr>
          <w:rFonts w:ascii="Times New Roman" w:eastAsia="Times New Roman" w:hAnsi="Times New Roman" w:cs="Times New Roman"/>
          <w:strike/>
          <w:color w:val="000000"/>
          <w:lang w:eastAsia="pt-BR"/>
        </w:rPr>
        <w:t>º</w:t>
      </w:r>
      <w:r w:rsidRPr="00D9719B">
        <w:rPr>
          <w:rFonts w:ascii="Times New Roman" w:eastAsia="Times New Roman" w:hAnsi="Times New Roman" w:cs="Times New Roman"/>
          <w:color w:val="000000"/>
          <w:lang w:eastAsia="pt-BR"/>
        </w:rPr>
        <w:t> 100, de 26 de junho de 2019; e na Emenda Constitucional n</w:t>
      </w:r>
      <w:r w:rsidRPr="00D9719B">
        <w:rPr>
          <w:rFonts w:ascii="Times New Roman" w:eastAsia="Times New Roman" w:hAnsi="Times New Roman" w:cs="Times New Roman"/>
          <w:strike/>
          <w:color w:val="000000"/>
          <w:lang w:eastAsia="pt-BR"/>
        </w:rPr>
        <w:t>º</w:t>
      </w:r>
      <w:r w:rsidRPr="00D9719B">
        <w:rPr>
          <w:rFonts w:ascii="Times New Roman" w:eastAsia="Times New Roman" w:hAnsi="Times New Roman" w:cs="Times New Roman"/>
          <w:color w:val="000000"/>
          <w:lang w:eastAsia="pt-BR"/>
        </w:rPr>
        <w:t> 126, de 21 de dezembro de 2022; e dá outras providências</w:t>
      </w:r>
      <w:r w:rsidRPr="00D9719B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14:paraId="70AB4EC8" w14:textId="1E0FF008" w:rsidR="00F12F12" w:rsidRPr="00D9719B" w:rsidRDefault="00D9719B" w:rsidP="00D9719B">
      <w:pPr>
        <w:shd w:val="clear" w:color="auto" w:fill="FFFFFF"/>
        <w:spacing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 w:rsidR="00F12F12" w:rsidRPr="00D9719B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D9719B">
        <w:rPr>
          <w:rFonts w:ascii="Times New Roman" w:hAnsi="Times New Roman" w:cs="Times New Roman"/>
          <w:b/>
          <w:sz w:val="24"/>
          <w:szCs w:val="24"/>
        </w:rPr>
        <w:t>V</w:t>
      </w:r>
      <w:r w:rsidR="00F12F12" w:rsidRPr="00D9719B">
        <w:rPr>
          <w:rFonts w:ascii="Times New Roman" w:hAnsi="Times New Roman" w:cs="Times New Roman"/>
          <w:b/>
          <w:sz w:val="24"/>
          <w:szCs w:val="24"/>
        </w:rPr>
        <w:t xml:space="preserve"> – Discussão e Votação </w:t>
      </w:r>
      <w:r w:rsidR="00F12F12" w:rsidRPr="00D9719B">
        <w:rPr>
          <w:rFonts w:ascii="Times New Roman" w:hAnsi="Times New Roman" w:cs="Times New Roman"/>
          <w:bCs/>
          <w:sz w:val="24"/>
          <w:szCs w:val="24"/>
        </w:rPr>
        <w:t>do</w:t>
      </w:r>
      <w:r w:rsidR="00F12F12" w:rsidRPr="00D971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F12" w:rsidRPr="00D9719B">
        <w:rPr>
          <w:rFonts w:ascii="Times New Roman" w:hAnsi="Times New Roman" w:cs="Times New Roman"/>
          <w:bCs/>
          <w:sz w:val="24"/>
          <w:szCs w:val="24"/>
        </w:rPr>
        <w:t>Projeto de Lei</w:t>
      </w:r>
      <w:r w:rsidR="00F12F12" w:rsidRPr="00D9719B">
        <w:rPr>
          <w:rFonts w:ascii="Times New Roman" w:hAnsi="Times New Roman" w:cs="Times New Roman"/>
          <w:b/>
          <w:sz w:val="24"/>
          <w:szCs w:val="24"/>
        </w:rPr>
        <w:t xml:space="preserve"> nº023/GAB/2023</w:t>
      </w:r>
      <w:r w:rsidR="00F12F12" w:rsidRPr="00D9719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12F12" w:rsidRPr="00D9719B">
        <w:rPr>
          <w:rFonts w:ascii="Times New Roman" w:hAnsi="Times New Roman" w:cs="Times New Roman"/>
          <w:b/>
          <w:sz w:val="24"/>
          <w:szCs w:val="24"/>
        </w:rPr>
        <w:t>Assunto:</w:t>
      </w:r>
      <w:r w:rsidR="00F12F12" w:rsidRPr="00D97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2F12" w:rsidRPr="00D9719B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“Dispõe Sobre a Autorização Para o Poder Executivo Firma Convênio e Repassar Subvenção Social as Associações - Associação rural de Castanheiras – ARC e Associação de Criadores de Jardinópolis – ACJ.”</w:t>
      </w:r>
      <w:r w:rsidR="00F12F12" w:rsidRPr="00D9719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12F12" w:rsidRPr="00D9719B">
        <w:rPr>
          <w:rFonts w:ascii="Times New Roman" w:hAnsi="Times New Roman" w:cs="Times New Roman"/>
          <w:b/>
          <w:bCs/>
          <w:iCs/>
          <w:sz w:val="24"/>
          <w:szCs w:val="24"/>
        </w:rPr>
        <w:t>Autoria:</w:t>
      </w:r>
      <w:r w:rsidR="00F12F12" w:rsidRPr="00D9719B">
        <w:rPr>
          <w:rFonts w:ascii="Times New Roman" w:hAnsi="Times New Roman" w:cs="Times New Roman"/>
          <w:iCs/>
          <w:sz w:val="24"/>
          <w:szCs w:val="24"/>
        </w:rPr>
        <w:t xml:space="preserve"> Poder Executivo.</w:t>
      </w:r>
      <w:bookmarkEnd w:id="0"/>
    </w:p>
    <w:p w14:paraId="48A79225" w14:textId="77777777" w:rsidR="00511ABF" w:rsidRPr="00F12F12" w:rsidRDefault="00511ABF" w:rsidP="00F12F1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E27946" w14:textId="6478328E" w:rsidR="00482638" w:rsidRPr="00F12F12" w:rsidRDefault="00DC5F6F" w:rsidP="00DC5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F12">
        <w:rPr>
          <w:rFonts w:ascii="Times New Roman" w:hAnsi="Times New Roman" w:cs="Times New Roman"/>
          <w:b/>
          <w:sz w:val="24"/>
          <w:szCs w:val="24"/>
        </w:rPr>
        <w:t>EXPLICAÇÕES PESSOAIS</w:t>
      </w:r>
    </w:p>
    <w:p w14:paraId="0C2E50A1" w14:textId="442A2056" w:rsidR="00DC4055" w:rsidRPr="00F12F12" w:rsidRDefault="00DC5F6F" w:rsidP="00DC5F6F">
      <w:pPr>
        <w:jc w:val="both"/>
        <w:rPr>
          <w:rFonts w:ascii="Times New Roman" w:hAnsi="Times New Roman" w:cs="Times New Roman"/>
          <w:sz w:val="24"/>
          <w:szCs w:val="24"/>
        </w:rPr>
      </w:pPr>
      <w:r w:rsidRPr="00F12F12">
        <w:rPr>
          <w:rFonts w:ascii="Times New Roman" w:hAnsi="Times New Roman" w:cs="Times New Roman"/>
          <w:b/>
          <w:sz w:val="24"/>
          <w:szCs w:val="24"/>
        </w:rPr>
        <w:t xml:space="preserve">I - </w:t>
      </w:r>
      <w:r w:rsidR="00231283" w:rsidRPr="00F12F12">
        <w:rPr>
          <w:rFonts w:ascii="Times New Roman" w:hAnsi="Times New Roman" w:cs="Times New Roman"/>
          <w:sz w:val="24"/>
          <w:szCs w:val="24"/>
        </w:rPr>
        <w:t>Palavra vaga aos vereadores Inscritos.</w:t>
      </w:r>
    </w:p>
    <w:p w14:paraId="03A13F53" w14:textId="77777777" w:rsidR="000952C2" w:rsidRPr="00F12F12" w:rsidRDefault="000952C2" w:rsidP="00DC5F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DC7281" w14:textId="69DB2EFF" w:rsidR="00DF00C1" w:rsidRPr="00F12F12" w:rsidRDefault="00951791" w:rsidP="00C74BC1">
      <w:pPr>
        <w:jc w:val="right"/>
        <w:rPr>
          <w:rFonts w:ascii="Times New Roman" w:hAnsi="Times New Roman" w:cs="Times New Roman"/>
          <w:sz w:val="24"/>
          <w:szCs w:val="24"/>
        </w:rPr>
      </w:pPr>
      <w:r w:rsidRPr="00F12F12">
        <w:rPr>
          <w:rFonts w:ascii="Times New Roman" w:hAnsi="Times New Roman" w:cs="Times New Roman"/>
          <w:sz w:val="24"/>
          <w:szCs w:val="24"/>
        </w:rPr>
        <w:tab/>
        <w:t xml:space="preserve">Castanheiras/RO, </w:t>
      </w:r>
      <w:r w:rsidR="0064212C" w:rsidRPr="00F12F12">
        <w:rPr>
          <w:rFonts w:ascii="Times New Roman" w:hAnsi="Times New Roman" w:cs="Times New Roman"/>
          <w:sz w:val="24"/>
          <w:szCs w:val="24"/>
        </w:rPr>
        <w:t>1</w:t>
      </w:r>
      <w:r w:rsidR="00F12F12">
        <w:rPr>
          <w:rFonts w:ascii="Times New Roman" w:hAnsi="Times New Roman" w:cs="Times New Roman"/>
          <w:sz w:val="24"/>
          <w:szCs w:val="24"/>
        </w:rPr>
        <w:t>8</w:t>
      </w:r>
      <w:r w:rsidRPr="00F12F12">
        <w:rPr>
          <w:rFonts w:ascii="Times New Roman" w:hAnsi="Times New Roman" w:cs="Times New Roman"/>
          <w:sz w:val="24"/>
          <w:szCs w:val="24"/>
        </w:rPr>
        <w:t xml:space="preserve"> </w:t>
      </w:r>
      <w:r w:rsidR="0064212C" w:rsidRPr="00F12F12">
        <w:rPr>
          <w:rFonts w:ascii="Times New Roman" w:hAnsi="Times New Roman" w:cs="Times New Roman"/>
          <w:sz w:val="24"/>
          <w:szCs w:val="24"/>
        </w:rPr>
        <w:t xml:space="preserve">de agosto </w:t>
      </w:r>
      <w:r w:rsidRPr="00F12F12">
        <w:rPr>
          <w:rFonts w:ascii="Times New Roman" w:hAnsi="Times New Roman" w:cs="Times New Roman"/>
          <w:sz w:val="24"/>
          <w:szCs w:val="24"/>
        </w:rPr>
        <w:t>de 2023.</w:t>
      </w:r>
    </w:p>
    <w:p w14:paraId="6EB447F9" w14:textId="6D12F369" w:rsidR="0079178A" w:rsidRPr="00F12F12" w:rsidRDefault="0079178A" w:rsidP="00C74BC1">
      <w:pPr>
        <w:jc w:val="right"/>
        <w:rPr>
          <w:rFonts w:ascii="Times New Roman" w:hAnsi="Times New Roman" w:cs="Times New Roman"/>
          <w:sz w:val="24"/>
          <w:szCs w:val="24"/>
        </w:rPr>
      </w:pPr>
      <w:r w:rsidRPr="00F12F12">
        <w:rPr>
          <w:rFonts w:ascii="Times New Roman" w:hAnsi="Times New Roman" w:cs="Times New Roman"/>
          <w:sz w:val="24"/>
          <w:szCs w:val="24"/>
        </w:rPr>
        <w:t xml:space="preserve">As </w:t>
      </w:r>
      <w:r w:rsidR="00F12F12">
        <w:rPr>
          <w:rFonts w:ascii="Times New Roman" w:hAnsi="Times New Roman" w:cs="Times New Roman"/>
          <w:sz w:val="24"/>
          <w:szCs w:val="24"/>
        </w:rPr>
        <w:t>14</w:t>
      </w:r>
      <w:r w:rsidRPr="00F12F12">
        <w:rPr>
          <w:rFonts w:ascii="Times New Roman" w:hAnsi="Times New Roman" w:cs="Times New Roman"/>
          <w:sz w:val="24"/>
          <w:szCs w:val="24"/>
        </w:rPr>
        <w:t>h:50min.</w:t>
      </w:r>
    </w:p>
    <w:sectPr w:rsidR="0079178A" w:rsidRPr="00F12F12" w:rsidSect="00D9719B">
      <w:headerReference w:type="default" r:id="rId7"/>
      <w:footerReference w:type="default" r:id="rId8"/>
      <w:pgSz w:w="11906" w:h="16838"/>
      <w:pgMar w:top="1417" w:right="1701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D45E4" w14:textId="77777777" w:rsidR="00491A81" w:rsidRDefault="00491A81" w:rsidP="00232E93">
      <w:pPr>
        <w:spacing w:after="0" w:line="240" w:lineRule="auto"/>
      </w:pPr>
      <w:r>
        <w:separator/>
      </w:r>
    </w:p>
  </w:endnote>
  <w:endnote w:type="continuationSeparator" w:id="0">
    <w:p w14:paraId="5EA10EB6" w14:textId="77777777" w:rsidR="00491A81" w:rsidRDefault="00491A81" w:rsidP="00232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B96E2" w14:textId="77777777" w:rsidR="008F5E72" w:rsidRPr="00484C54" w:rsidRDefault="008F5E72" w:rsidP="008F5E72">
    <w:pPr>
      <w:pStyle w:val="Rodap"/>
    </w:pPr>
  </w:p>
  <w:p w14:paraId="0FEECE86" w14:textId="77777777" w:rsidR="008F5E72" w:rsidRPr="008F5E72" w:rsidRDefault="008F5E72" w:rsidP="008F5E7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1E205" w14:textId="77777777" w:rsidR="00491A81" w:rsidRDefault="00491A81" w:rsidP="00232E93">
      <w:pPr>
        <w:spacing w:after="0" w:line="240" w:lineRule="auto"/>
      </w:pPr>
      <w:r>
        <w:separator/>
      </w:r>
    </w:p>
  </w:footnote>
  <w:footnote w:type="continuationSeparator" w:id="0">
    <w:p w14:paraId="31DCF557" w14:textId="77777777" w:rsidR="00491A81" w:rsidRDefault="00491A81" w:rsidP="00232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86" w:type="dxa"/>
      <w:tblInd w:w="-601" w:type="dxa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</w:tblBorders>
      <w:tblLook w:val="04A0" w:firstRow="1" w:lastRow="0" w:firstColumn="1" w:lastColumn="0" w:noHBand="0" w:noVBand="1"/>
    </w:tblPr>
    <w:tblGrid>
      <w:gridCol w:w="2294"/>
      <w:gridCol w:w="7494"/>
      <w:gridCol w:w="298"/>
    </w:tblGrid>
    <w:tr w:rsidR="002E2B67" w:rsidRPr="006161D2" w14:paraId="7F0DF167" w14:textId="77777777" w:rsidTr="0035654A">
      <w:trPr>
        <w:trHeight w:val="1594"/>
      </w:trPr>
      <w:tc>
        <w:tcPr>
          <w:tcW w:w="2294" w:type="dxa"/>
          <w:tcBorders>
            <w:top w:val="threeDEngrave" w:sz="18" w:space="0" w:color="auto"/>
            <w:left w:val="threeDEngrave" w:sz="18" w:space="0" w:color="auto"/>
            <w:bottom w:val="threeDEngrave" w:sz="18" w:space="0" w:color="auto"/>
          </w:tcBorders>
          <w:shd w:val="clear" w:color="auto" w:fill="auto"/>
        </w:tcPr>
        <w:p w14:paraId="7DCF492B" w14:textId="3EB7097F" w:rsidR="002E2B67" w:rsidRPr="006161D2" w:rsidRDefault="002E2B67" w:rsidP="002E2B67">
          <w:pPr>
            <w:ind w:left="-676" w:firstLine="567"/>
          </w:pPr>
          <w:bookmarkStart w:id="2" w:name="_Hlk143259843"/>
          <w:r w:rsidRPr="00A3578C">
            <w:rPr>
              <w:noProof/>
            </w:rPr>
            <w:drawing>
              <wp:inline distT="0" distB="0" distL="0" distR="0" wp14:anchorId="221AEBA8" wp14:editId="72F867E7">
                <wp:extent cx="1276350" cy="123825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94" w:type="dxa"/>
          <w:tcBorders>
            <w:top w:val="threeDEngrave" w:sz="18" w:space="0" w:color="auto"/>
            <w:bottom w:val="threeDEngrave" w:sz="18" w:space="0" w:color="auto"/>
            <w:right w:val="threeDEngrave" w:sz="18" w:space="0" w:color="auto"/>
          </w:tcBorders>
          <w:shd w:val="clear" w:color="auto" w:fill="auto"/>
        </w:tcPr>
        <w:p w14:paraId="1436FF38" w14:textId="77777777" w:rsidR="002E2B67" w:rsidRPr="004903CF" w:rsidRDefault="002E2B67" w:rsidP="002E2B67">
          <w:pPr>
            <w:pStyle w:val="Cabealho"/>
            <w:pBdr>
              <w:bottom w:val="thickThinSmallGap" w:sz="24" w:space="1" w:color="823B0B"/>
            </w:pBdr>
            <w:jc w:val="center"/>
            <w:rPr>
              <w:rFonts w:ascii="Arial" w:hAnsi="Arial" w:cs="Arial"/>
              <w:sz w:val="28"/>
              <w:szCs w:val="28"/>
            </w:rPr>
          </w:pPr>
          <w:r w:rsidRPr="004903CF">
            <w:rPr>
              <w:rFonts w:ascii="Arial" w:hAnsi="Arial" w:cs="Arial"/>
              <w:sz w:val="28"/>
              <w:szCs w:val="28"/>
            </w:rPr>
            <w:t>ESTADO DE RONDÔNIA</w:t>
          </w:r>
        </w:p>
        <w:p w14:paraId="1CE9BFEB" w14:textId="77777777" w:rsidR="002E2B67" w:rsidRPr="004903CF" w:rsidRDefault="002E2B67" w:rsidP="002E2B67">
          <w:pPr>
            <w:pStyle w:val="Cabealho"/>
            <w:pBdr>
              <w:bottom w:val="thickThinSmallGap" w:sz="24" w:space="1" w:color="823B0B"/>
            </w:pBdr>
            <w:jc w:val="center"/>
            <w:rPr>
              <w:rFonts w:ascii="Arial" w:hAnsi="Arial" w:cs="Arial"/>
              <w:sz w:val="28"/>
              <w:szCs w:val="28"/>
            </w:rPr>
          </w:pPr>
          <w:r w:rsidRPr="004903CF">
            <w:rPr>
              <w:rFonts w:ascii="Arial" w:hAnsi="Arial" w:cs="Arial"/>
              <w:sz w:val="28"/>
              <w:szCs w:val="28"/>
            </w:rPr>
            <w:t>CÂMARA MUNICIPAL DE CASTANHEIRAS</w:t>
          </w:r>
        </w:p>
        <w:p w14:paraId="4E74532B" w14:textId="77777777" w:rsidR="002E2B67" w:rsidRPr="00E52745" w:rsidRDefault="002E2B67" w:rsidP="002E2B67">
          <w:pPr>
            <w:pStyle w:val="Cabealho"/>
            <w:pBdr>
              <w:bottom w:val="thickThinSmallGap" w:sz="24" w:space="1" w:color="823B0B"/>
            </w:pBdr>
            <w:jc w:val="center"/>
            <w:rPr>
              <w:rFonts w:ascii="Arial MT" w:hAnsi="Arial MT" w:cs="Arial"/>
              <w:b/>
              <w:bCs/>
              <w:sz w:val="26"/>
            </w:rPr>
          </w:pPr>
          <w:r w:rsidRPr="00E52745">
            <w:rPr>
              <w:rFonts w:ascii="Arial MT" w:hAnsi="Arial MT" w:cs="Arial"/>
              <w:b/>
              <w:bCs/>
              <w:sz w:val="26"/>
            </w:rPr>
            <w:t>PODER LEGISLATIVO</w:t>
          </w:r>
        </w:p>
        <w:p w14:paraId="5FA76652" w14:textId="77777777" w:rsidR="002E2B67" w:rsidRPr="00430176" w:rsidRDefault="002E2B67" w:rsidP="002E2B67">
          <w:pPr>
            <w:pStyle w:val="Cabealho"/>
            <w:pBdr>
              <w:bottom w:val="thickThinSmallGap" w:sz="24" w:space="1" w:color="823B0B"/>
            </w:pBdr>
            <w:spacing w:line="276" w:lineRule="auto"/>
            <w:jc w:val="center"/>
            <w:rPr>
              <w:rFonts w:ascii="Arial MT" w:hAnsi="Arial MT" w:cs="Arial"/>
            </w:rPr>
          </w:pPr>
          <w:r w:rsidRPr="00430176">
            <w:rPr>
              <w:rFonts w:ascii="Arial MT" w:hAnsi="Arial MT" w:cs="Arial"/>
            </w:rPr>
            <w:t>Avenida Jacarandá, nº. 2100 - Centro - Castanheiras/RO CEP 76.948-000</w:t>
          </w:r>
        </w:p>
        <w:p w14:paraId="340D3F7E" w14:textId="77777777" w:rsidR="002E2B67" w:rsidRPr="00430176" w:rsidRDefault="002E2B67" w:rsidP="002E2B67">
          <w:pPr>
            <w:pStyle w:val="Cabealho"/>
            <w:pBdr>
              <w:bottom w:val="thickThinSmallGap" w:sz="24" w:space="1" w:color="823B0B"/>
            </w:pBdr>
            <w:spacing w:line="276" w:lineRule="auto"/>
            <w:jc w:val="center"/>
            <w:rPr>
              <w:rFonts w:ascii="Arial MT" w:hAnsi="Arial MT" w:cs="Arial"/>
              <w:szCs w:val="28"/>
            </w:rPr>
          </w:pPr>
          <w:r w:rsidRPr="00430176">
            <w:rPr>
              <w:rFonts w:ascii="Arial MT" w:hAnsi="Arial MT" w:cs="Arial"/>
              <w:szCs w:val="28"/>
            </w:rPr>
            <w:t xml:space="preserve">CNPJ nº. 63.789.978/0001-02 - Fone 69 3474 2077 </w:t>
          </w:r>
        </w:p>
        <w:p w14:paraId="7B49873B" w14:textId="77777777" w:rsidR="002E2B67" w:rsidRPr="00E52745" w:rsidRDefault="002E2B67" w:rsidP="002E2B67">
          <w:pPr>
            <w:pStyle w:val="Cabealho"/>
            <w:pBdr>
              <w:bottom w:val="thickThinSmallGap" w:sz="24" w:space="1" w:color="823B0B"/>
            </w:pBdr>
            <w:spacing w:line="276" w:lineRule="auto"/>
            <w:jc w:val="center"/>
            <w:rPr>
              <w:rFonts w:ascii="Arial" w:hAnsi="Arial" w:cs="Arial"/>
              <w:color w:val="0563C1"/>
              <w:szCs w:val="32"/>
              <w:u w:val="single"/>
            </w:rPr>
          </w:pPr>
          <w:r w:rsidRPr="00430176">
            <w:rPr>
              <w:rFonts w:ascii="Arial MT" w:hAnsi="Arial MT" w:cs="Arial"/>
              <w:szCs w:val="28"/>
            </w:rPr>
            <w:t xml:space="preserve">Site: </w:t>
          </w:r>
          <w:hyperlink r:id="rId2" w:history="1">
            <w:r w:rsidRPr="00430176">
              <w:rPr>
                <w:rStyle w:val="Hyperlink"/>
                <w:rFonts w:ascii="Arial MT" w:hAnsi="Arial MT" w:cs="Arial"/>
                <w:szCs w:val="28"/>
              </w:rPr>
              <w:t>www.castanheiras.ro.leg.br</w:t>
            </w:r>
          </w:hyperlink>
        </w:p>
      </w:tc>
      <w:tc>
        <w:tcPr>
          <w:tcW w:w="298" w:type="dxa"/>
          <w:tcBorders>
            <w:top w:val="threeDEngrave" w:sz="18" w:space="0" w:color="auto"/>
            <w:left w:val="threeDEngrave" w:sz="18" w:space="0" w:color="auto"/>
            <w:bottom w:val="threeDEngrave" w:sz="18" w:space="0" w:color="auto"/>
            <w:right w:val="threeDEngrave" w:sz="18" w:space="0" w:color="auto"/>
          </w:tcBorders>
          <w:shd w:val="clear" w:color="auto" w:fill="auto"/>
        </w:tcPr>
        <w:p w14:paraId="4ED5E70E" w14:textId="77777777" w:rsidR="002E2B67" w:rsidRPr="006161D2" w:rsidRDefault="002E2B67" w:rsidP="002E2B67"/>
      </w:tc>
    </w:tr>
    <w:bookmarkEnd w:id="2"/>
  </w:tbl>
  <w:p w14:paraId="2A500ECB" w14:textId="7406E9B9" w:rsidR="00232E93" w:rsidRPr="008F5E72" w:rsidRDefault="00232E93" w:rsidP="008F5E72">
    <w:pPr>
      <w:spacing w:after="0" w:line="240" w:lineRule="auto"/>
      <w:jc w:val="center"/>
      <w:rPr>
        <w:rFonts w:ascii="Arial" w:eastAsia="SimSun" w:hAnsi="Arial" w:cs="Arial"/>
        <w:b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106D18"/>
    <w:multiLevelType w:val="hybridMultilevel"/>
    <w:tmpl w:val="200E200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AB61508"/>
    <w:multiLevelType w:val="hybridMultilevel"/>
    <w:tmpl w:val="A9048468"/>
    <w:lvl w:ilvl="0" w:tplc="25C6629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FF0FB7"/>
    <w:multiLevelType w:val="hybridMultilevel"/>
    <w:tmpl w:val="43D4A592"/>
    <w:lvl w:ilvl="0" w:tplc="04160001">
      <w:start w:val="1"/>
      <w:numFmt w:val="bullet"/>
      <w:lvlText w:val=""/>
      <w:lvlJc w:val="left"/>
      <w:pPr>
        <w:ind w:left="5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1BF"/>
    <w:rsid w:val="00020394"/>
    <w:rsid w:val="00062C10"/>
    <w:rsid w:val="00064C70"/>
    <w:rsid w:val="00092786"/>
    <w:rsid w:val="000952C2"/>
    <w:rsid w:val="000A70E9"/>
    <w:rsid w:val="000B3184"/>
    <w:rsid w:val="000E61FD"/>
    <w:rsid w:val="000E6BB5"/>
    <w:rsid w:val="00110A92"/>
    <w:rsid w:val="0014657D"/>
    <w:rsid w:val="001576D8"/>
    <w:rsid w:val="00177EE6"/>
    <w:rsid w:val="00191FC9"/>
    <w:rsid w:val="001D23BA"/>
    <w:rsid w:val="001E7B9E"/>
    <w:rsid w:val="002253AF"/>
    <w:rsid w:val="00231283"/>
    <w:rsid w:val="00232E93"/>
    <w:rsid w:val="002374B9"/>
    <w:rsid w:val="00244D5E"/>
    <w:rsid w:val="002E2B67"/>
    <w:rsid w:val="002E6984"/>
    <w:rsid w:val="002F473B"/>
    <w:rsid w:val="00300A05"/>
    <w:rsid w:val="0039689A"/>
    <w:rsid w:val="003E4D75"/>
    <w:rsid w:val="00410BCB"/>
    <w:rsid w:val="00412961"/>
    <w:rsid w:val="004225C0"/>
    <w:rsid w:val="00452ED1"/>
    <w:rsid w:val="00452EE4"/>
    <w:rsid w:val="0046328E"/>
    <w:rsid w:val="00482638"/>
    <w:rsid w:val="00491A81"/>
    <w:rsid w:val="004B149B"/>
    <w:rsid w:val="004C2B92"/>
    <w:rsid w:val="004D5EE8"/>
    <w:rsid w:val="004E71E4"/>
    <w:rsid w:val="00505F37"/>
    <w:rsid w:val="005100ED"/>
    <w:rsid w:val="00511ABF"/>
    <w:rsid w:val="005217EB"/>
    <w:rsid w:val="00565E59"/>
    <w:rsid w:val="005D47CE"/>
    <w:rsid w:val="005E0E92"/>
    <w:rsid w:val="005F5789"/>
    <w:rsid w:val="006178E5"/>
    <w:rsid w:val="0064212C"/>
    <w:rsid w:val="006465C8"/>
    <w:rsid w:val="00687615"/>
    <w:rsid w:val="006B64C3"/>
    <w:rsid w:val="006D36C2"/>
    <w:rsid w:val="006D3EB1"/>
    <w:rsid w:val="007413F5"/>
    <w:rsid w:val="007430AA"/>
    <w:rsid w:val="00786354"/>
    <w:rsid w:val="0079178A"/>
    <w:rsid w:val="007B47DA"/>
    <w:rsid w:val="00802A8C"/>
    <w:rsid w:val="008260D1"/>
    <w:rsid w:val="00833F50"/>
    <w:rsid w:val="008345AC"/>
    <w:rsid w:val="00895562"/>
    <w:rsid w:val="008A030A"/>
    <w:rsid w:val="008D75A0"/>
    <w:rsid w:val="008F5E72"/>
    <w:rsid w:val="00951791"/>
    <w:rsid w:val="00984E25"/>
    <w:rsid w:val="00987990"/>
    <w:rsid w:val="00993F07"/>
    <w:rsid w:val="009C0BE3"/>
    <w:rsid w:val="009C640B"/>
    <w:rsid w:val="00A35E23"/>
    <w:rsid w:val="00A8293A"/>
    <w:rsid w:val="00AA5E6F"/>
    <w:rsid w:val="00AC10E4"/>
    <w:rsid w:val="00AE0AF2"/>
    <w:rsid w:val="00B0067D"/>
    <w:rsid w:val="00B0352E"/>
    <w:rsid w:val="00B14CB2"/>
    <w:rsid w:val="00B24816"/>
    <w:rsid w:val="00B81A8B"/>
    <w:rsid w:val="00B94905"/>
    <w:rsid w:val="00C449F6"/>
    <w:rsid w:val="00C74BC1"/>
    <w:rsid w:val="00C82B43"/>
    <w:rsid w:val="00CD1D28"/>
    <w:rsid w:val="00CD5A16"/>
    <w:rsid w:val="00CF5647"/>
    <w:rsid w:val="00D5169F"/>
    <w:rsid w:val="00D9719B"/>
    <w:rsid w:val="00DC4055"/>
    <w:rsid w:val="00DC5F6F"/>
    <w:rsid w:val="00DF00C1"/>
    <w:rsid w:val="00DF34F5"/>
    <w:rsid w:val="00DF5BA6"/>
    <w:rsid w:val="00E012CF"/>
    <w:rsid w:val="00E17FCF"/>
    <w:rsid w:val="00E3185F"/>
    <w:rsid w:val="00E451BF"/>
    <w:rsid w:val="00E83220"/>
    <w:rsid w:val="00E87BE7"/>
    <w:rsid w:val="00EC1D92"/>
    <w:rsid w:val="00F12F12"/>
    <w:rsid w:val="00F468C2"/>
    <w:rsid w:val="00F82EDA"/>
    <w:rsid w:val="00F906AB"/>
    <w:rsid w:val="00FC0A0D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B3D662"/>
  <w15:chartTrackingRefBased/>
  <w15:docId w15:val="{312D7FB3-E92D-40E4-B169-392157DFE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DF00C1"/>
    <w:pPr>
      <w:keepNext/>
      <w:tabs>
        <w:tab w:val="left" w:pos="7020"/>
      </w:tabs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451B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C5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F6F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232E93"/>
    <w:pPr>
      <w:spacing w:after="0" w:line="240" w:lineRule="auto"/>
      <w:jc w:val="center"/>
    </w:pPr>
    <w:rPr>
      <w:rFonts w:ascii="Bookman Old Style" w:eastAsia="SimSun" w:hAnsi="Bookman Old Style" w:cs="Times New Roman"/>
      <w:b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232E93"/>
    <w:rPr>
      <w:rFonts w:ascii="Bookman Old Style" w:eastAsia="SimSun" w:hAnsi="Bookman Old Style" w:cs="Times New Roman"/>
      <w:b/>
      <w:sz w:val="32"/>
      <w:szCs w:val="20"/>
      <w:lang w:eastAsia="pt-BR"/>
    </w:rPr>
  </w:style>
  <w:style w:type="paragraph" w:styleId="Cabealho">
    <w:name w:val="header"/>
    <w:aliases w:val="Char, Char"/>
    <w:basedOn w:val="Normal"/>
    <w:link w:val="CabealhoChar"/>
    <w:uiPriority w:val="99"/>
    <w:unhideWhenUsed/>
    <w:rsid w:val="00232E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 Char, Char Char"/>
    <w:basedOn w:val="Fontepargpadro"/>
    <w:link w:val="Cabealho"/>
    <w:uiPriority w:val="99"/>
    <w:rsid w:val="00232E93"/>
  </w:style>
  <w:style w:type="paragraph" w:styleId="Rodap">
    <w:name w:val="footer"/>
    <w:basedOn w:val="Normal"/>
    <w:link w:val="RodapChar"/>
    <w:unhideWhenUsed/>
    <w:rsid w:val="00232E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32E93"/>
  </w:style>
  <w:style w:type="character" w:customStyle="1" w:styleId="Ttulo2Char">
    <w:name w:val="Título 2 Char"/>
    <w:basedOn w:val="Fontepargpadro"/>
    <w:link w:val="Ttulo2"/>
    <w:rsid w:val="00DF00C1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styleId="nfase">
    <w:name w:val="Emphasis"/>
    <w:qFormat/>
    <w:rsid w:val="000952C2"/>
    <w:rPr>
      <w:i/>
      <w:iCs/>
    </w:rPr>
  </w:style>
  <w:style w:type="character" w:styleId="Forte">
    <w:name w:val="Strong"/>
    <w:qFormat/>
    <w:rsid w:val="0064212C"/>
    <w:rPr>
      <w:b/>
      <w:bCs/>
    </w:rPr>
  </w:style>
  <w:style w:type="paragraph" w:styleId="Recuodecorpodetexto">
    <w:name w:val="Body Text Indent"/>
    <w:basedOn w:val="Normal"/>
    <w:link w:val="RecuodecorpodetextoChar"/>
    <w:rsid w:val="002E2B67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E2B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2E2B67"/>
    <w:rPr>
      <w:color w:val="0563C1"/>
      <w:u w:val="single"/>
    </w:rPr>
  </w:style>
  <w:style w:type="paragraph" w:customStyle="1" w:styleId="Corpo">
    <w:name w:val="Corpo"/>
    <w:rsid w:val="00D9719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rebuchet MS" w:eastAsia="Arial Unicode MS" w:hAnsi="Trebuchet MS" w:cs="Arial Unicode MS"/>
      <w:color w:val="000000"/>
      <w:u w:color="000000"/>
      <w:bdr w:val="nil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stanheiras.ro.leg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276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44</cp:revision>
  <cp:lastPrinted>2023-08-18T19:35:00Z</cp:lastPrinted>
  <dcterms:created xsi:type="dcterms:W3CDTF">2019-04-23T14:50:00Z</dcterms:created>
  <dcterms:modified xsi:type="dcterms:W3CDTF">2023-08-18T19:35:00Z</dcterms:modified>
</cp:coreProperties>
</file>